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5B" w:rsidRDefault="00C846CF" w:rsidP="00C846CF">
      <w:pPr>
        <w:pStyle w:val="NoSpacing"/>
        <w:rPr>
          <w:b/>
          <w:sz w:val="32"/>
        </w:rPr>
      </w:pPr>
      <w:r w:rsidRPr="00C846CF">
        <w:rPr>
          <w:b/>
          <w:sz w:val="32"/>
        </w:rPr>
        <w:t>Unit 1 Vocabulary List</w:t>
      </w:r>
    </w:p>
    <w:p w:rsidR="00C846CF" w:rsidRDefault="00C846CF" w:rsidP="00C846CF">
      <w:pPr>
        <w:pStyle w:val="NoSpacing"/>
        <w:rPr>
          <w:b/>
          <w:sz w:val="32"/>
        </w:rPr>
      </w:pP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Point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Line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Line Segment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Ray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Angle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Bisect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Midpoint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Adjacent Angles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Linear Pair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Parallel Lines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Transversal</w:t>
      </w:r>
    </w:p>
    <w:p w:rsidR="00C846CF" w:rsidRP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Perpendicular Lines</w:t>
      </w:r>
    </w:p>
    <w:p w:rsidR="00C846CF" w:rsidRDefault="00C846CF" w:rsidP="00C846CF">
      <w:pPr>
        <w:pStyle w:val="NoSpacing"/>
        <w:rPr>
          <w:sz w:val="24"/>
        </w:rPr>
      </w:pPr>
      <w:r w:rsidRPr="00C846CF">
        <w:rPr>
          <w:sz w:val="24"/>
        </w:rPr>
        <w:t>Inscribed</w:t>
      </w:r>
    </w:p>
    <w:p w:rsidR="00FE61FE" w:rsidRDefault="00FE61FE" w:rsidP="00C846CF">
      <w:pPr>
        <w:pStyle w:val="NoSpacing"/>
        <w:rPr>
          <w:sz w:val="24"/>
        </w:rPr>
      </w:pPr>
      <w:r>
        <w:rPr>
          <w:sz w:val="24"/>
        </w:rPr>
        <w:t>Centroid</w:t>
      </w:r>
    </w:p>
    <w:p w:rsidR="00FE61FE" w:rsidRDefault="00FE61FE" w:rsidP="00C846CF">
      <w:pPr>
        <w:pStyle w:val="NoSpacing"/>
        <w:rPr>
          <w:sz w:val="24"/>
        </w:rPr>
      </w:pPr>
      <w:r>
        <w:rPr>
          <w:sz w:val="24"/>
        </w:rPr>
        <w:t xml:space="preserve">Angle Addition Postulate </w:t>
      </w:r>
    </w:p>
    <w:p w:rsidR="00FE61FE" w:rsidRDefault="00FE61FE" w:rsidP="00C846CF">
      <w:pPr>
        <w:pStyle w:val="NoSpacing"/>
        <w:rPr>
          <w:sz w:val="24"/>
        </w:rPr>
      </w:pPr>
      <w:r>
        <w:rPr>
          <w:sz w:val="24"/>
        </w:rPr>
        <w:t>Segment Addition Postulate</w:t>
      </w:r>
    </w:p>
    <w:p w:rsidR="00FE61FE" w:rsidRDefault="00FE61FE" w:rsidP="00C846CF">
      <w:pPr>
        <w:pStyle w:val="NoSpacing"/>
        <w:rPr>
          <w:sz w:val="24"/>
        </w:rPr>
      </w:pPr>
      <w:r>
        <w:rPr>
          <w:sz w:val="24"/>
        </w:rPr>
        <w:t>Angle bisector</w:t>
      </w:r>
    </w:p>
    <w:p w:rsidR="00FE61FE" w:rsidRDefault="00FE61FE" w:rsidP="00C846CF">
      <w:pPr>
        <w:pStyle w:val="NoSpacing"/>
        <w:rPr>
          <w:sz w:val="24"/>
        </w:rPr>
      </w:pPr>
      <w:r>
        <w:rPr>
          <w:sz w:val="24"/>
        </w:rPr>
        <w:t>Segment bisector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Median (of a triangle)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Proof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Theorem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Linear Pair Theorem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Vertical Angles Theorem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Same-Side Interior Angles Postulate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Alternate Interior Angles Theorem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Corresponding Angles Theorem</w:t>
      </w:r>
    </w:p>
    <w:p w:rsidR="00D24223" w:rsidRDefault="00D24223" w:rsidP="00C846CF">
      <w:pPr>
        <w:pStyle w:val="NoSpacing"/>
        <w:rPr>
          <w:sz w:val="24"/>
        </w:rPr>
      </w:pPr>
      <w:r>
        <w:rPr>
          <w:sz w:val="24"/>
        </w:rPr>
        <w:t>Congruence</w:t>
      </w:r>
    </w:p>
    <w:p w:rsidR="00445501" w:rsidRDefault="00445501" w:rsidP="00C846CF">
      <w:pPr>
        <w:pStyle w:val="NoSpacing"/>
        <w:rPr>
          <w:sz w:val="24"/>
        </w:rPr>
      </w:pPr>
      <w:r>
        <w:rPr>
          <w:sz w:val="24"/>
        </w:rPr>
        <w:t>CPCTC</w:t>
      </w:r>
    </w:p>
    <w:p w:rsidR="00445501" w:rsidRDefault="00445501" w:rsidP="00C846CF">
      <w:pPr>
        <w:pStyle w:val="NoSpacing"/>
        <w:rPr>
          <w:sz w:val="24"/>
        </w:rPr>
      </w:pPr>
      <w:r>
        <w:rPr>
          <w:sz w:val="24"/>
        </w:rPr>
        <w:t>Triangle Sum Theorem</w:t>
      </w:r>
    </w:p>
    <w:p w:rsidR="00445501" w:rsidRDefault="00445501" w:rsidP="00C846CF">
      <w:pPr>
        <w:pStyle w:val="NoSpacing"/>
        <w:rPr>
          <w:sz w:val="24"/>
        </w:rPr>
      </w:pPr>
      <w:r>
        <w:rPr>
          <w:sz w:val="24"/>
        </w:rPr>
        <w:t>Isosceles Triangle Theorem</w:t>
      </w:r>
    </w:p>
    <w:p w:rsidR="00445501" w:rsidRDefault="00445501" w:rsidP="00C846CF">
      <w:pPr>
        <w:pStyle w:val="NoSpacing"/>
        <w:rPr>
          <w:sz w:val="24"/>
        </w:rPr>
      </w:pPr>
      <w:r>
        <w:rPr>
          <w:sz w:val="24"/>
        </w:rPr>
        <w:t>Perpendicular Bisector Theorem</w:t>
      </w:r>
    </w:p>
    <w:p w:rsidR="00554EED" w:rsidRDefault="00554EED" w:rsidP="00C846CF">
      <w:pPr>
        <w:pStyle w:val="NoSpacing"/>
        <w:rPr>
          <w:sz w:val="24"/>
        </w:rPr>
      </w:pPr>
      <w:proofErr w:type="spellStart"/>
      <w:r>
        <w:rPr>
          <w:sz w:val="24"/>
        </w:rPr>
        <w:t>Midsegment</w:t>
      </w:r>
      <w:proofErr w:type="spellEnd"/>
    </w:p>
    <w:p w:rsidR="00554EED" w:rsidRDefault="00554EED" w:rsidP="00C846CF">
      <w:pPr>
        <w:pStyle w:val="NoSpacing"/>
        <w:rPr>
          <w:sz w:val="24"/>
        </w:rPr>
      </w:pPr>
      <w:r>
        <w:rPr>
          <w:sz w:val="24"/>
        </w:rPr>
        <w:t xml:space="preserve">Triangle </w:t>
      </w:r>
      <w:proofErr w:type="spellStart"/>
      <w:r>
        <w:rPr>
          <w:sz w:val="24"/>
        </w:rPr>
        <w:t>Midsegment</w:t>
      </w:r>
      <w:proofErr w:type="spellEnd"/>
      <w:r>
        <w:rPr>
          <w:sz w:val="24"/>
        </w:rPr>
        <w:t xml:space="preserve"> Theorem</w:t>
      </w:r>
    </w:p>
    <w:p w:rsidR="000258A2" w:rsidRDefault="000258A2" w:rsidP="00C846CF">
      <w:pPr>
        <w:pStyle w:val="NoSpacing"/>
        <w:rPr>
          <w:sz w:val="24"/>
        </w:rPr>
      </w:pPr>
      <w:r>
        <w:rPr>
          <w:sz w:val="24"/>
        </w:rPr>
        <w:t>Similarity</w:t>
      </w:r>
    </w:p>
    <w:p w:rsidR="000258A2" w:rsidRDefault="000258A2" w:rsidP="00C846CF">
      <w:pPr>
        <w:pStyle w:val="NoSpacing"/>
        <w:rPr>
          <w:sz w:val="24"/>
        </w:rPr>
      </w:pPr>
      <w:r>
        <w:rPr>
          <w:sz w:val="24"/>
        </w:rPr>
        <w:t>Triangle Proportionality Theorem</w:t>
      </w:r>
      <w:bookmarkStart w:id="0" w:name="_GoBack"/>
      <w:bookmarkEnd w:id="0"/>
    </w:p>
    <w:p w:rsidR="00FE61FE" w:rsidRPr="00C846CF" w:rsidRDefault="00FE61FE" w:rsidP="00C846CF">
      <w:pPr>
        <w:pStyle w:val="NoSpacing"/>
        <w:rPr>
          <w:sz w:val="24"/>
        </w:rPr>
      </w:pPr>
    </w:p>
    <w:sectPr w:rsidR="00FE61FE" w:rsidRPr="00C8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CF"/>
    <w:rsid w:val="000258A2"/>
    <w:rsid w:val="00445501"/>
    <w:rsid w:val="00496E5F"/>
    <w:rsid w:val="00554EED"/>
    <w:rsid w:val="00BC6C31"/>
    <w:rsid w:val="00C846CF"/>
    <w:rsid w:val="00D24223"/>
    <w:rsid w:val="00F0324B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2F15D-5706-4B5A-B70D-5D42568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 Kierra L</dc:creator>
  <cp:keywords/>
  <dc:description/>
  <cp:lastModifiedBy>Cornwell Kierra L</cp:lastModifiedBy>
  <cp:revision>6</cp:revision>
  <dcterms:created xsi:type="dcterms:W3CDTF">2015-08-21T18:56:00Z</dcterms:created>
  <dcterms:modified xsi:type="dcterms:W3CDTF">2015-09-30T22:05:00Z</dcterms:modified>
</cp:coreProperties>
</file>